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5056A1" w:rsidP="004323E1">
      <w:pPr>
        <w:tabs>
          <w:tab w:val="left" w:pos="1800"/>
          <w:tab w:val="right" w:leader="dot" w:pos="8460"/>
        </w:tabs>
        <w:spacing w:before="120" w:after="120"/>
        <w:ind w:right="569" w:firstLine="360"/>
        <w:rPr>
          <w:rFonts w:ascii="Arial" w:hAnsi="Arial" w:cs="Arial"/>
          <w:bCs/>
          <w:iCs/>
          <w:caps/>
          <w:noProof/>
          <w:sz w:val="22"/>
          <w:szCs w:val="22"/>
        </w:rPr>
      </w:pPr>
      <w:r w:rsidRPr="005056A1">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5056A1">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5056A1"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5056A1"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5056A1"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5056A1"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5056A1"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4</w:t>
        </w:r>
        <w:r w:rsidRPr="004323E1">
          <w:rPr>
            <w:rFonts w:ascii="Arial" w:hAnsi="Arial" w:cs="Arial"/>
            <w:bCs/>
            <w:iCs/>
            <w:caps/>
            <w:noProof/>
            <w:webHidden/>
            <w:sz w:val="22"/>
            <w:szCs w:val="22"/>
          </w:rPr>
          <w:fldChar w:fldCharType="end"/>
        </w:r>
      </w:hyperlink>
    </w:p>
    <w:p w:rsidR="007E283D" w:rsidRPr="00DE3BFE" w:rsidRDefault="005056A1"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4D05AD" w:rsidRPr="00924C13" w:rsidRDefault="006459B1" w:rsidP="00AF72B2">
      <w:pPr>
        <w:ind w:left="1080"/>
        <w:jc w:val="both"/>
        <w:rPr>
          <w:rFonts w:ascii="Arial" w:hAnsi="Arial" w:cs="Arial"/>
          <w:sz w:val="22"/>
          <w:szCs w:val="22"/>
        </w:rPr>
      </w:pPr>
      <w:r w:rsidRPr="006459B1">
        <w:rPr>
          <w:rFonts w:ascii="Arial" w:hAnsi="Arial" w:cs="Arial"/>
          <w:sz w:val="22"/>
          <w:szCs w:val="22"/>
        </w:rPr>
        <w:t xml:space="preserve">This specification covers the features and technical requirements for the </w:t>
      </w:r>
      <w:r w:rsidR="00AF72B2" w:rsidRPr="00AF72B2">
        <w:rPr>
          <w:rFonts w:ascii="Arial" w:hAnsi="Arial" w:cs="Arial"/>
          <w:color w:val="FF0000"/>
          <w:sz w:val="22"/>
          <w:szCs w:val="22"/>
        </w:rPr>
        <w:t xml:space="preserve">SUPPLY AND DELIVERY OF VARIOUS ELECTRICAL SPARE PARTS FOR </w:t>
      </w:r>
      <w:r w:rsidR="00951783">
        <w:rPr>
          <w:rFonts w:ascii="Arial" w:hAnsi="Arial" w:cs="Arial"/>
          <w:color w:val="FF0000"/>
          <w:sz w:val="22"/>
          <w:szCs w:val="22"/>
        </w:rPr>
        <w:t>LEROY SOMER ALTERNATOR SYSTEM</w:t>
      </w:r>
      <w:r w:rsidR="00AF72B2" w:rsidRPr="00AF72B2">
        <w:rPr>
          <w:rFonts w:ascii="Arial" w:hAnsi="Arial" w:cs="Arial"/>
          <w:color w:val="FF0000"/>
          <w:sz w:val="22"/>
          <w:szCs w:val="22"/>
        </w:rPr>
        <w:t xml:space="preserve"> FOR </w:t>
      </w:r>
      <w:r w:rsidR="00951783">
        <w:rPr>
          <w:rFonts w:ascii="Arial" w:hAnsi="Arial" w:cs="Arial"/>
          <w:color w:val="FF0000"/>
          <w:sz w:val="22"/>
          <w:szCs w:val="22"/>
        </w:rPr>
        <w:t>KALAMANSIG</w:t>
      </w:r>
      <w:r w:rsidR="00AF72B2" w:rsidRPr="00AF72B2">
        <w:rPr>
          <w:rFonts w:ascii="Arial" w:hAnsi="Arial" w:cs="Arial"/>
          <w:color w:val="FF0000"/>
          <w:sz w:val="22"/>
          <w:szCs w:val="22"/>
        </w:rPr>
        <w:t xml:space="preserve"> DPP.</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3149BF" w:rsidRPr="003149BF" w:rsidRDefault="006459B1" w:rsidP="003149BF">
      <w:pPr>
        <w:ind w:left="1080"/>
        <w:jc w:val="both"/>
        <w:rPr>
          <w:rFonts w:ascii="Arial" w:hAnsi="Arial" w:cs="Arial"/>
          <w:sz w:val="22"/>
          <w:szCs w:val="22"/>
        </w:rPr>
      </w:pPr>
      <w:r w:rsidRPr="006459B1">
        <w:rPr>
          <w:rFonts w:ascii="Arial" w:hAnsi="Arial" w:cs="Arial"/>
          <w:sz w:val="22"/>
          <w:szCs w:val="22"/>
        </w:rPr>
        <w:t xml:space="preserve">The scope of work shall cover the </w:t>
      </w:r>
      <w:r w:rsidR="00AF72B2" w:rsidRPr="00AF72B2">
        <w:rPr>
          <w:rFonts w:ascii="Arial" w:hAnsi="Arial" w:cs="Arial"/>
          <w:color w:val="FF0000"/>
          <w:sz w:val="22"/>
          <w:szCs w:val="22"/>
        </w:rPr>
        <w:t>SUPPLY AND DELIVERY OF VARIOUS ELECTRICAL SPARE PARTS</w:t>
      </w:r>
      <w:r w:rsidR="00951783">
        <w:rPr>
          <w:rFonts w:ascii="Arial" w:hAnsi="Arial" w:cs="Arial"/>
          <w:color w:val="FF0000"/>
          <w:sz w:val="22"/>
          <w:szCs w:val="22"/>
        </w:rPr>
        <w:t xml:space="preserve"> FOR LEROY SOMER ALTERNATOR SYSTEM</w:t>
      </w:r>
      <w:r w:rsidR="00AF72B2" w:rsidRPr="00AF72B2">
        <w:rPr>
          <w:rFonts w:ascii="Arial" w:hAnsi="Arial" w:cs="Arial"/>
          <w:color w:val="FF0000"/>
          <w:sz w:val="22"/>
          <w:szCs w:val="22"/>
        </w:rPr>
        <w:t xml:space="preserve"> FOR </w:t>
      </w:r>
      <w:r w:rsidR="00951783">
        <w:rPr>
          <w:rFonts w:ascii="Arial" w:hAnsi="Arial" w:cs="Arial"/>
          <w:color w:val="FF0000"/>
          <w:sz w:val="22"/>
          <w:szCs w:val="22"/>
        </w:rPr>
        <w:t>KALAMANSIG</w:t>
      </w:r>
      <w:r w:rsidR="00AF72B2" w:rsidRPr="00AF72B2">
        <w:rPr>
          <w:rFonts w:ascii="Arial" w:hAnsi="Arial" w:cs="Arial"/>
          <w:color w:val="FF0000"/>
          <w:sz w:val="22"/>
          <w:szCs w:val="22"/>
        </w:rPr>
        <w:t xml:space="preserve"> DPP.</w:t>
      </w:r>
    </w:p>
    <w:p w:rsidR="0000402D" w:rsidRDefault="0000402D" w:rsidP="003149BF">
      <w:pPr>
        <w:ind w:left="1080"/>
        <w:jc w:val="both"/>
        <w:rPr>
          <w:rFonts w:ascii="Arial" w:hAnsi="Arial" w:cs="Arial"/>
          <w:b/>
          <w:sz w:val="22"/>
          <w:szCs w:val="22"/>
        </w:rPr>
      </w:pPr>
    </w:p>
    <w:p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2E0132" w:rsidRPr="006459B1" w:rsidRDefault="002E0132" w:rsidP="006459B1">
      <w:pPr>
        <w:jc w:val="both"/>
        <w:rPr>
          <w:rFonts w:ascii="Arial" w:hAnsi="Arial" w:cs="Arial"/>
        </w:rPr>
      </w:pPr>
    </w:p>
    <w:tbl>
      <w:tblPr>
        <w:tblW w:w="7900" w:type="dxa"/>
        <w:tblInd w:w="1242" w:type="dxa"/>
        <w:tblLook w:val="04A0"/>
      </w:tblPr>
      <w:tblGrid>
        <w:gridCol w:w="860"/>
        <w:gridCol w:w="3600"/>
        <w:gridCol w:w="1840"/>
        <w:gridCol w:w="846"/>
        <w:gridCol w:w="754"/>
      </w:tblGrid>
      <w:tr w:rsidR="007C0629" w:rsidRPr="007C0629" w:rsidTr="007C0629">
        <w:trPr>
          <w:trHeight w:val="300"/>
        </w:trPr>
        <w:tc>
          <w:tcPr>
            <w:tcW w:w="8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bookmarkStart w:id="2" w:name="_Toc247511294"/>
            <w:bookmarkStart w:id="3" w:name="_Toc312132639"/>
            <w:r w:rsidRPr="007C0629">
              <w:rPr>
                <w:rFonts w:ascii="Arial" w:hAnsi="Arial" w:cs="Arial"/>
                <w:b/>
                <w:bCs/>
                <w:color w:val="000000"/>
                <w:sz w:val="22"/>
                <w:szCs w:val="22"/>
                <w:lang w:val="en-PH" w:eastAsia="en-PH"/>
              </w:rPr>
              <w:t>ITEM</w:t>
            </w:r>
          </w:p>
        </w:tc>
        <w:tc>
          <w:tcPr>
            <w:tcW w:w="3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840"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6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rsidTr="004D05AD">
        <w:trPr>
          <w:trHeight w:val="300"/>
        </w:trPr>
        <w:tc>
          <w:tcPr>
            <w:tcW w:w="860" w:type="dxa"/>
            <w:vMerge/>
            <w:tcBorders>
              <w:top w:val="single" w:sz="4" w:space="0" w:color="auto"/>
              <w:left w:val="single" w:sz="4" w:space="0" w:color="auto"/>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3600" w:type="dxa"/>
            <w:vMerge/>
            <w:tcBorders>
              <w:top w:val="single" w:sz="4" w:space="0" w:color="auto"/>
              <w:left w:val="single" w:sz="4" w:space="0" w:color="auto"/>
              <w:bottom w:val="single" w:sz="4" w:space="0" w:color="000000"/>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840" w:type="dxa"/>
            <w:vMerge/>
            <w:tcBorders>
              <w:top w:val="single" w:sz="4" w:space="0" w:color="auto"/>
              <w:left w:val="nil"/>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600" w:type="dxa"/>
            <w:gridSpan w:val="2"/>
            <w:vMerge/>
            <w:tcBorders>
              <w:top w:val="single" w:sz="4" w:space="0" w:color="auto"/>
              <w:left w:val="single" w:sz="4" w:space="0" w:color="auto"/>
              <w:bottom w:val="single" w:sz="4" w:space="0" w:color="auto"/>
              <w:right w:val="single" w:sz="4" w:space="0" w:color="000000"/>
            </w:tcBorders>
            <w:vAlign w:val="center"/>
            <w:hideMark/>
          </w:tcPr>
          <w:p w:rsidR="007C0629" w:rsidRPr="007C0629" w:rsidRDefault="007C0629" w:rsidP="007C0629">
            <w:pPr>
              <w:rPr>
                <w:rFonts w:ascii="Arial" w:hAnsi="Arial" w:cs="Arial"/>
                <w:b/>
                <w:bCs/>
                <w:color w:val="000000"/>
                <w:sz w:val="22"/>
                <w:szCs w:val="22"/>
                <w:lang w:val="en-PH" w:eastAsia="en-PH"/>
              </w:rPr>
            </w:pPr>
          </w:p>
        </w:tc>
      </w:tr>
      <w:tr w:rsidR="00635A9C" w:rsidRPr="007C0629" w:rsidTr="004F30E2">
        <w:trPr>
          <w:trHeight w:val="427"/>
        </w:trPr>
        <w:tc>
          <w:tcPr>
            <w:tcW w:w="860" w:type="dxa"/>
            <w:tcBorders>
              <w:top w:val="nil"/>
              <w:left w:val="single" w:sz="4" w:space="0" w:color="auto"/>
              <w:bottom w:val="single" w:sz="4" w:space="0" w:color="auto"/>
              <w:right w:val="single" w:sz="4" w:space="0" w:color="auto"/>
            </w:tcBorders>
            <w:shd w:val="clear" w:color="auto" w:fill="auto"/>
            <w:noWrap/>
            <w:vAlign w:val="center"/>
          </w:tcPr>
          <w:p w:rsidR="00635A9C" w:rsidRDefault="00635A9C" w:rsidP="00AF72B2">
            <w:pPr>
              <w:jc w:val="center"/>
              <w:rPr>
                <w:rFonts w:ascii="Arial" w:hAnsi="Arial" w:cs="Arial"/>
                <w:color w:val="000000"/>
                <w:sz w:val="22"/>
                <w:szCs w:val="22"/>
                <w:lang w:val="en-PH" w:eastAsia="en-PH"/>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635A9C" w:rsidRDefault="00635A9C" w:rsidP="00AF72B2">
            <w:pPr>
              <w:rPr>
                <w:rFonts w:ascii="Arial" w:hAnsi="Arial" w:cs="Arial"/>
                <w:color w:val="000000"/>
                <w:sz w:val="20"/>
                <w:szCs w:val="20"/>
              </w:rPr>
            </w:pPr>
            <w:r w:rsidRPr="00635A9C">
              <w:rPr>
                <w:rFonts w:ascii="Arial" w:hAnsi="Arial" w:cs="Arial"/>
                <w:color w:val="000000"/>
                <w:sz w:val="20"/>
                <w:szCs w:val="20"/>
              </w:rPr>
              <w:t>SUPPLY AND DELIVERY OF VARIOUS ELECTRICAL SPARE PARTS FOR LEROY SOMER ALTERNATOR SYSTEM FOR KALAMANSIG DPP.</w:t>
            </w:r>
          </w:p>
        </w:tc>
        <w:tc>
          <w:tcPr>
            <w:tcW w:w="1840" w:type="dxa"/>
            <w:tcBorders>
              <w:top w:val="single" w:sz="4" w:space="0" w:color="auto"/>
              <w:left w:val="nil"/>
              <w:bottom w:val="nil"/>
              <w:right w:val="single" w:sz="4" w:space="0" w:color="auto"/>
            </w:tcBorders>
            <w:shd w:val="clear" w:color="auto" w:fill="auto"/>
            <w:noWrap/>
            <w:vAlign w:val="center"/>
          </w:tcPr>
          <w:p w:rsidR="00635A9C" w:rsidRDefault="00635A9C" w:rsidP="00951783">
            <w:pPr>
              <w:rPr>
                <w:rFonts w:ascii="Calibri" w:hAnsi="Calibri"/>
                <w:color w:val="000000"/>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5A9C" w:rsidRDefault="00635A9C" w:rsidP="00AF72B2">
            <w:pPr>
              <w:jc w:val="center"/>
              <w:rPr>
                <w:rFonts w:ascii="Calibri" w:hAnsi="Calibri"/>
                <w:color w:val="000000"/>
                <w:sz w:val="22"/>
                <w:szCs w:val="22"/>
              </w:rPr>
            </w:pPr>
            <w:r>
              <w:rPr>
                <w:rFonts w:ascii="Calibri" w:hAnsi="Calibri"/>
                <w:color w:val="000000"/>
                <w:sz w:val="22"/>
                <w:szCs w:val="22"/>
              </w:rPr>
              <w:t>1</w:t>
            </w:r>
          </w:p>
        </w:tc>
        <w:tc>
          <w:tcPr>
            <w:tcW w:w="754" w:type="dxa"/>
            <w:tcBorders>
              <w:top w:val="single" w:sz="4" w:space="0" w:color="auto"/>
              <w:left w:val="nil"/>
              <w:bottom w:val="single" w:sz="4" w:space="0" w:color="auto"/>
              <w:right w:val="single" w:sz="4" w:space="0" w:color="auto"/>
            </w:tcBorders>
            <w:shd w:val="clear" w:color="auto" w:fill="auto"/>
            <w:noWrap/>
            <w:vAlign w:val="center"/>
          </w:tcPr>
          <w:p w:rsidR="00635A9C" w:rsidRDefault="00635A9C" w:rsidP="00AF72B2">
            <w:pPr>
              <w:jc w:val="center"/>
              <w:rPr>
                <w:rFonts w:ascii="Calibri" w:hAnsi="Calibri"/>
                <w:color w:val="000000"/>
              </w:rPr>
            </w:pPr>
            <w:r>
              <w:rPr>
                <w:rFonts w:ascii="Calibri" w:hAnsi="Calibri"/>
                <w:color w:val="000000"/>
              </w:rPr>
              <w:t>LOT</w:t>
            </w:r>
          </w:p>
        </w:tc>
      </w:tr>
      <w:tr w:rsidR="00AF72B2" w:rsidRPr="007C0629" w:rsidTr="004F30E2">
        <w:trPr>
          <w:trHeight w:val="427"/>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r>
              <w:rPr>
                <w:rFonts w:ascii="Arial" w:hAnsi="Arial" w:cs="Arial"/>
                <w:color w:val="000000"/>
                <w:sz w:val="22"/>
                <w:szCs w:val="22"/>
                <w:lang w:val="en-PH" w:eastAsia="en-PH"/>
              </w:rPr>
              <w:t>1</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AF72B2" w:rsidRDefault="00951783" w:rsidP="00AF72B2">
            <w:pPr>
              <w:rPr>
                <w:rFonts w:ascii="Arial" w:hAnsi="Arial" w:cs="Arial"/>
                <w:color w:val="000000"/>
                <w:sz w:val="20"/>
                <w:szCs w:val="20"/>
              </w:rPr>
            </w:pPr>
            <w:r>
              <w:rPr>
                <w:rFonts w:ascii="Arial" w:hAnsi="Arial" w:cs="Arial"/>
                <w:color w:val="000000"/>
                <w:sz w:val="20"/>
                <w:szCs w:val="20"/>
              </w:rPr>
              <w:t>CONTROLLER DEEPSEA 8610</w:t>
            </w:r>
          </w:p>
        </w:tc>
        <w:tc>
          <w:tcPr>
            <w:tcW w:w="1840" w:type="dxa"/>
            <w:tcBorders>
              <w:top w:val="single" w:sz="4" w:space="0" w:color="auto"/>
              <w:left w:val="nil"/>
              <w:bottom w:val="nil"/>
              <w:right w:val="single" w:sz="4" w:space="0" w:color="auto"/>
            </w:tcBorders>
            <w:shd w:val="clear" w:color="auto" w:fill="auto"/>
            <w:noWrap/>
            <w:vAlign w:val="center"/>
          </w:tcPr>
          <w:p w:rsidR="00AF72B2" w:rsidRDefault="00AF72B2" w:rsidP="00951783">
            <w:pPr>
              <w:rPr>
                <w:rFonts w:ascii="Calibri" w:hAnsi="Calibri"/>
                <w:color w:val="000000"/>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72B2" w:rsidRDefault="00AF72B2" w:rsidP="00AF72B2">
            <w:pPr>
              <w:jc w:val="center"/>
              <w:rPr>
                <w:rFonts w:ascii="Calibri" w:hAnsi="Calibri"/>
                <w:color w:val="000000"/>
                <w:sz w:val="22"/>
                <w:szCs w:val="22"/>
              </w:rPr>
            </w:pPr>
            <w:r>
              <w:rPr>
                <w:rFonts w:ascii="Calibri" w:hAnsi="Calibri"/>
                <w:color w:val="000000"/>
                <w:sz w:val="22"/>
                <w:szCs w:val="22"/>
              </w:rPr>
              <w:t>1</w:t>
            </w:r>
          </w:p>
        </w:tc>
        <w:tc>
          <w:tcPr>
            <w:tcW w:w="754" w:type="dxa"/>
            <w:tcBorders>
              <w:top w:val="single" w:sz="4" w:space="0" w:color="auto"/>
              <w:left w:val="nil"/>
              <w:bottom w:val="single" w:sz="4" w:space="0" w:color="auto"/>
              <w:right w:val="single" w:sz="4" w:space="0" w:color="auto"/>
            </w:tcBorders>
            <w:shd w:val="clear" w:color="auto" w:fill="auto"/>
            <w:noWrap/>
            <w:vAlign w:val="center"/>
          </w:tcPr>
          <w:p w:rsidR="00AF72B2" w:rsidRDefault="00AF72B2" w:rsidP="00AF72B2">
            <w:pPr>
              <w:jc w:val="center"/>
              <w:rPr>
                <w:rFonts w:ascii="Calibri" w:hAnsi="Calibri"/>
                <w:color w:val="000000"/>
              </w:rPr>
            </w:pPr>
            <w:r>
              <w:rPr>
                <w:rFonts w:ascii="Calibri" w:hAnsi="Calibri"/>
                <w:color w:val="000000"/>
              </w:rPr>
              <w:t>PC.</w:t>
            </w:r>
          </w:p>
        </w:tc>
      </w:tr>
      <w:tr w:rsidR="00AF72B2" w:rsidRPr="007C0629" w:rsidTr="004F30E2">
        <w:trPr>
          <w:trHeight w:val="472"/>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r>
              <w:rPr>
                <w:rFonts w:ascii="Arial" w:hAnsi="Arial" w:cs="Arial"/>
                <w:color w:val="000000"/>
                <w:sz w:val="22"/>
                <w:szCs w:val="22"/>
                <w:lang w:val="en-PH" w:eastAsia="en-PH"/>
              </w:rPr>
              <w:t>2</w:t>
            </w:r>
          </w:p>
        </w:tc>
        <w:tc>
          <w:tcPr>
            <w:tcW w:w="3600" w:type="dxa"/>
            <w:tcBorders>
              <w:top w:val="nil"/>
              <w:left w:val="single" w:sz="4" w:space="0" w:color="auto"/>
              <w:bottom w:val="nil"/>
              <w:right w:val="single" w:sz="4" w:space="0" w:color="auto"/>
            </w:tcBorders>
            <w:shd w:val="clear" w:color="auto" w:fill="auto"/>
            <w:vAlign w:val="center"/>
          </w:tcPr>
          <w:p w:rsidR="00AF72B2" w:rsidRDefault="00951783" w:rsidP="00AF72B2">
            <w:pPr>
              <w:rPr>
                <w:rFonts w:ascii="Arial" w:hAnsi="Arial" w:cs="Arial"/>
                <w:sz w:val="20"/>
                <w:szCs w:val="20"/>
              </w:rPr>
            </w:pPr>
            <w:r>
              <w:rPr>
                <w:rFonts w:ascii="Arial" w:hAnsi="Arial" w:cs="Arial"/>
                <w:sz w:val="20"/>
                <w:szCs w:val="20"/>
              </w:rPr>
              <w:t>DIODE REVOLVING BRIDGE ASSY</w:t>
            </w:r>
          </w:p>
        </w:tc>
        <w:tc>
          <w:tcPr>
            <w:tcW w:w="1840" w:type="dxa"/>
            <w:tcBorders>
              <w:top w:val="single" w:sz="4" w:space="0" w:color="auto"/>
              <w:left w:val="nil"/>
              <w:bottom w:val="single" w:sz="4" w:space="0" w:color="auto"/>
              <w:right w:val="single" w:sz="4" w:space="0" w:color="auto"/>
            </w:tcBorders>
            <w:shd w:val="clear" w:color="000000" w:fill="FFFFFF"/>
            <w:noWrap/>
            <w:vAlign w:val="center"/>
          </w:tcPr>
          <w:p w:rsidR="00AF72B2" w:rsidRDefault="00951783" w:rsidP="00951783">
            <w:pPr>
              <w:rPr>
                <w:rFonts w:ascii="Calibri" w:hAnsi="Calibri"/>
                <w:color w:val="000000"/>
              </w:rPr>
            </w:pPr>
            <w:r>
              <w:rPr>
                <w:rFonts w:ascii="Calibri" w:hAnsi="Calibri"/>
                <w:color w:val="000000"/>
              </w:rPr>
              <w:t>LSA491.9.12/13</w:t>
            </w: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AF72B2" w:rsidRDefault="00AF72B2" w:rsidP="00AF72B2">
            <w:pPr>
              <w:jc w:val="center"/>
              <w:rPr>
                <w:rFonts w:ascii="Calibri" w:hAnsi="Calibri"/>
                <w:color w:val="000000"/>
              </w:rPr>
            </w:pPr>
            <w:r>
              <w:rPr>
                <w:rFonts w:ascii="Calibri" w:hAnsi="Calibri"/>
                <w:color w:val="000000"/>
              </w:rPr>
              <w:t>1</w:t>
            </w:r>
          </w:p>
        </w:tc>
        <w:tc>
          <w:tcPr>
            <w:tcW w:w="754" w:type="dxa"/>
            <w:tcBorders>
              <w:top w:val="nil"/>
              <w:left w:val="nil"/>
              <w:bottom w:val="single" w:sz="4" w:space="0" w:color="auto"/>
              <w:right w:val="single" w:sz="4" w:space="0" w:color="auto"/>
            </w:tcBorders>
            <w:shd w:val="clear" w:color="000000" w:fill="FFFFFF"/>
            <w:noWrap/>
            <w:vAlign w:val="center"/>
          </w:tcPr>
          <w:p w:rsidR="00AF72B2" w:rsidRDefault="00AF72B2" w:rsidP="00AF72B2">
            <w:pPr>
              <w:jc w:val="center"/>
              <w:rPr>
                <w:rFonts w:ascii="Calibri" w:hAnsi="Calibri"/>
                <w:color w:val="000000"/>
              </w:rPr>
            </w:pPr>
            <w:r>
              <w:rPr>
                <w:rFonts w:ascii="Calibri" w:hAnsi="Calibri"/>
                <w:color w:val="000000"/>
              </w:rPr>
              <w:t>PC</w:t>
            </w:r>
          </w:p>
        </w:tc>
      </w:tr>
      <w:tr w:rsidR="00AF72B2" w:rsidRPr="007C0629" w:rsidTr="004F30E2">
        <w:trPr>
          <w:trHeight w:val="445"/>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r>
              <w:rPr>
                <w:rFonts w:ascii="Arial" w:hAnsi="Arial" w:cs="Arial"/>
                <w:color w:val="000000"/>
                <w:sz w:val="22"/>
                <w:szCs w:val="22"/>
                <w:lang w:val="en-PH" w:eastAsia="en-PH"/>
              </w:rPr>
              <w:t>3</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AF72B2" w:rsidRDefault="00951783" w:rsidP="00AF72B2">
            <w:pPr>
              <w:rPr>
                <w:rFonts w:ascii="Arial" w:hAnsi="Arial" w:cs="Arial"/>
                <w:sz w:val="20"/>
                <w:szCs w:val="20"/>
              </w:rPr>
            </w:pPr>
            <w:r>
              <w:rPr>
                <w:rFonts w:ascii="Arial" w:hAnsi="Arial" w:cs="Arial"/>
                <w:sz w:val="20"/>
                <w:szCs w:val="20"/>
              </w:rPr>
              <w:t xml:space="preserve">CONTROLLER GOVERNOR </w:t>
            </w:r>
            <w:r w:rsidR="00C46CC2">
              <w:rPr>
                <w:rFonts w:ascii="Arial" w:hAnsi="Arial" w:cs="Arial"/>
                <w:sz w:val="20"/>
                <w:szCs w:val="20"/>
              </w:rPr>
              <w:t>8620</w:t>
            </w:r>
          </w:p>
        </w:tc>
        <w:tc>
          <w:tcPr>
            <w:tcW w:w="1840" w:type="dxa"/>
            <w:tcBorders>
              <w:top w:val="nil"/>
              <w:left w:val="nil"/>
              <w:bottom w:val="single" w:sz="4" w:space="0" w:color="auto"/>
              <w:right w:val="single" w:sz="4" w:space="0" w:color="auto"/>
            </w:tcBorders>
            <w:shd w:val="clear" w:color="000000" w:fill="FFFFFF"/>
            <w:vAlign w:val="center"/>
          </w:tcPr>
          <w:p w:rsidR="00AF72B2" w:rsidRDefault="00AF72B2" w:rsidP="00951783">
            <w:pPr>
              <w:rPr>
                <w:rFonts w:ascii="Calibri" w:hAnsi="Calibri"/>
                <w:color w:val="000000"/>
              </w:rPr>
            </w:pP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AF72B2" w:rsidRDefault="00C46CC2" w:rsidP="00AF72B2">
            <w:pPr>
              <w:jc w:val="center"/>
              <w:rPr>
                <w:rFonts w:ascii="Calibri" w:hAnsi="Calibri"/>
                <w:color w:val="000000"/>
              </w:rPr>
            </w:pPr>
            <w:r>
              <w:rPr>
                <w:rFonts w:ascii="Calibri" w:hAnsi="Calibri"/>
                <w:color w:val="000000"/>
              </w:rPr>
              <w:t>2</w:t>
            </w:r>
          </w:p>
        </w:tc>
        <w:tc>
          <w:tcPr>
            <w:tcW w:w="754" w:type="dxa"/>
            <w:tcBorders>
              <w:top w:val="nil"/>
              <w:left w:val="nil"/>
              <w:bottom w:val="single" w:sz="4" w:space="0" w:color="auto"/>
              <w:right w:val="single" w:sz="4" w:space="0" w:color="auto"/>
            </w:tcBorders>
            <w:shd w:val="clear" w:color="000000" w:fill="FFFFFF"/>
            <w:noWrap/>
            <w:vAlign w:val="center"/>
          </w:tcPr>
          <w:p w:rsidR="00AF72B2" w:rsidRDefault="00AF72B2" w:rsidP="00AF72B2">
            <w:pPr>
              <w:jc w:val="center"/>
              <w:rPr>
                <w:rFonts w:ascii="Calibri" w:hAnsi="Calibri"/>
                <w:color w:val="000000"/>
              </w:rPr>
            </w:pPr>
            <w:r>
              <w:rPr>
                <w:rFonts w:ascii="Calibri" w:hAnsi="Calibri"/>
                <w:color w:val="000000"/>
              </w:rPr>
              <w:t>PC</w:t>
            </w:r>
          </w:p>
        </w:tc>
      </w:tr>
      <w:tr w:rsidR="00AF72B2" w:rsidRPr="007C0629" w:rsidTr="004F30E2">
        <w:trPr>
          <w:trHeight w:val="535"/>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r>
              <w:rPr>
                <w:rFonts w:ascii="Arial" w:hAnsi="Arial" w:cs="Arial"/>
                <w:color w:val="000000"/>
                <w:sz w:val="22"/>
                <w:szCs w:val="22"/>
                <w:lang w:val="en-PH" w:eastAsia="en-PH"/>
              </w:rPr>
              <w:t>4</w:t>
            </w:r>
          </w:p>
        </w:tc>
        <w:tc>
          <w:tcPr>
            <w:tcW w:w="3600" w:type="dxa"/>
            <w:tcBorders>
              <w:top w:val="nil"/>
              <w:left w:val="single" w:sz="4" w:space="0" w:color="auto"/>
              <w:bottom w:val="single" w:sz="4" w:space="0" w:color="auto"/>
              <w:right w:val="single" w:sz="4" w:space="0" w:color="auto"/>
            </w:tcBorders>
            <w:shd w:val="clear" w:color="auto" w:fill="auto"/>
            <w:vAlign w:val="center"/>
          </w:tcPr>
          <w:p w:rsidR="00AF72B2" w:rsidRDefault="00951783" w:rsidP="00AF72B2">
            <w:pPr>
              <w:rPr>
                <w:rFonts w:ascii="Arial" w:hAnsi="Arial" w:cs="Arial"/>
                <w:sz w:val="20"/>
                <w:szCs w:val="20"/>
              </w:rPr>
            </w:pPr>
            <w:r>
              <w:rPr>
                <w:rFonts w:ascii="Arial" w:hAnsi="Arial" w:cs="Arial"/>
                <w:sz w:val="20"/>
                <w:szCs w:val="20"/>
              </w:rPr>
              <w:t>SENDER OIL PRESSURE (0-10 BARS) 622-333</w:t>
            </w:r>
          </w:p>
        </w:tc>
        <w:tc>
          <w:tcPr>
            <w:tcW w:w="1840" w:type="dxa"/>
            <w:tcBorders>
              <w:top w:val="nil"/>
              <w:left w:val="nil"/>
              <w:bottom w:val="single" w:sz="4" w:space="0" w:color="auto"/>
              <w:right w:val="single" w:sz="4" w:space="0" w:color="auto"/>
            </w:tcBorders>
            <w:shd w:val="clear" w:color="000000" w:fill="FFFFFF"/>
            <w:noWrap/>
            <w:vAlign w:val="center"/>
          </w:tcPr>
          <w:p w:rsidR="00AF72B2" w:rsidRDefault="00AF72B2" w:rsidP="00AF72B2">
            <w:pPr>
              <w:jc w:val="center"/>
              <w:rPr>
                <w:rFonts w:ascii="Calibri" w:hAnsi="Calibri"/>
                <w:color w:val="000000"/>
              </w:rPr>
            </w:pP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AF72B2" w:rsidRDefault="00C46CC2" w:rsidP="00AF72B2">
            <w:pPr>
              <w:jc w:val="center"/>
              <w:rPr>
                <w:rFonts w:ascii="Calibri" w:hAnsi="Calibri"/>
                <w:color w:val="000000"/>
              </w:rPr>
            </w:pPr>
            <w:r>
              <w:rPr>
                <w:rFonts w:ascii="Calibri" w:hAnsi="Calibri"/>
                <w:color w:val="000000"/>
              </w:rPr>
              <w:t>10</w:t>
            </w:r>
          </w:p>
        </w:tc>
        <w:tc>
          <w:tcPr>
            <w:tcW w:w="754" w:type="dxa"/>
            <w:tcBorders>
              <w:top w:val="nil"/>
              <w:left w:val="nil"/>
              <w:bottom w:val="single" w:sz="4" w:space="0" w:color="auto"/>
              <w:right w:val="single" w:sz="4" w:space="0" w:color="auto"/>
            </w:tcBorders>
            <w:shd w:val="clear" w:color="000000" w:fill="FFFFFF"/>
            <w:noWrap/>
            <w:vAlign w:val="center"/>
          </w:tcPr>
          <w:p w:rsidR="00AF72B2" w:rsidRDefault="00AF72B2" w:rsidP="00AF72B2">
            <w:pPr>
              <w:jc w:val="center"/>
              <w:rPr>
                <w:rFonts w:ascii="Calibri" w:hAnsi="Calibri"/>
                <w:color w:val="000000"/>
              </w:rPr>
            </w:pPr>
            <w:r>
              <w:rPr>
                <w:rFonts w:ascii="Calibri" w:hAnsi="Calibri"/>
                <w:color w:val="000000"/>
              </w:rPr>
              <w:t>PC</w:t>
            </w:r>
          </w:p>
        </w:tc>
      </w:tr>
      <w:tr w:rsidR="00AF72B2" w:rsidRPr="007C0629" w:rsidTr="004F30E2">
        <w:trPr>
          <w:trHeight w:val="508"/>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r>
              <w:rPr>
                <w:rFonts w:ascii="Arial" w:hAnsi="Arial" w:cs="Arial"/>
                <w:color w:val="000000"/>
                <w:sz w:val="22"/>
                <w:szCs w:val="22"/>
                <w:lang w:val="en-PH" w:eastAsia="en-PH"/>
              </w:rPr>
              <w:t>5</w:t>
            </w:r>
          </w:p>
        </w:tc>
        <w:tc>
          <w:tcPr>
            <w:tcW w:w="3600" w:type="dxa"/>
            <w:tcBorders>
              <w:top w:val="nil"/>
              <w:left w:val="single" w:sz="4" w:space="0" w:color="auto"/>
              <w:bottom w:val="single" w:sz="4" w:space="0" w:color="auto"/>
              <w:right w:val="single" w:sz="4" w:space="0" w:color="auto"/>
            </w:tcBorders>
            <w:shd w:val="clear" w:color="auto" w:fill="auto"/>
            <w:vAlign w:val="center"/>
          </w:tcPr>
          <w:p w:rsidR="00AF72B2" w:rsidRDefault="00C46CC2" w:rsidP="00AF72B2">
            <w:pPr>
              <w:rPr>
                <w:rFonts w:ascii="Arial" w:hAnsi="Arial" w:cs="Arial"/>
                <w:sz w:val="20"/>
                <w:szCs w:val="20"/>
              </w:rPr>
            </w:pPr>
            <w:r>
              <w:rPr>
                <w:rFonts w:ascii="Arial" w:hAnsi="Arial" w:cs="Arial"/>
                <w:sz w:val="20"/>
                <w:szCs w:val="20"/>
              </w:rPr>
              <w:t>TRANSFORMER VOLTAGE (XV2), 500VA 480/24V 1PHASE WITH POLARITY MARKINGS</w:t>
            </w:r>
          </w:p>
        </w:tc>
        <w:tc>
          <w:tcPr>
            <w:tcW w:w="1840" w:type="dxa"/>
            <w:tcBorders>
              <w:top w:val="nil"/>
              <w:left w:val="nil"/>
              <w:bottom w:val="single" w:sz="4" w:space="0" w:color="auto"/>
              <w:right w:val="single" w:sz="4" w:space="0" w:color="auto"/>
            </w:tcBorders>
            <w:shd w:val="clear" w:color="000000" w:fill="FFFFFF"/>
            <w:noWrap/>
            <w:vAlign w:val="center"/>
          </w:tcPr>
          <w:p w:rsidR="00AF72B2" w:rsidRDefault="00AF72B2" w:rsidP="00AF72B2">
            <w:pPr>
              <w:jc w:val="center"/>
              <w:rPr>
                <w:rFonts w:ascii="Calibri" w:hAnsi="Calibri"/>
                <w:color w:val="000000"/>
              </w:rPr>
            </w:pPr>
            <w:r>
              <w:rPr>
                <w:rFonts w:ascii="Calibri" w:hAnsi="Calibri"/>
                <w:color w:val="000000"/>
              </w:rPr>
              <w:t> </w:t>
            </w: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AF72B2" w:rsidRDefault="00C46CC2" w:rsidP="00AF72B2">
            <w:pPr>
              <w:jc w:val="center"/>
              <w:rPr>
                <w:rFonts w:ascii="Calibri" w:hAnsi="Calibri"/>
                <w:color w:val="000000"/>
              </w:rPr>
            </w:pPr>
            <w:r>
              <w:rPr>
                <w:rFonts w:ascii="Calibri" w:hAnsi="Calibri"/>
                <w:color w:val="000000"/>
              </w:rPr>
              <w:t>5</w:t>
            </w:r>
          </w:p>
        </w:tc>
        <w:tc>
          <w:tcPr>
            <w:tcW w:w="754" w:type="dxa"/>
            <w:tcBorders>
              <w:top w:val="nil"/>
              <w:left w:val="nil"/>
              <w:bottom w:val="single" w:sz="4" w:space="0" w:color="auto"/>
              <w:right w:val="single" w:sz="4" w:space="0" w:color="auto"/>
            </w:tcBorders>
            <w:shd w:val="clear" w:color="000000" w:fill="FFFFFF"/>
            <w:noWrap/>
            <w:vAlign w:val="center"/>
          </w:tcPr>
          <w:p w:rsidR="00AF72B2" w:rsidRDefault="00AF72B2" w:rsidP="00AF72B2">
            <w:pPr>
              <w:jc w:val="center"/>
              <w:rPr>
                <w:rFonts w:ascii="Calibri" w:hAnsi="Calibri"/>
                <w:color w:val="000000"/>
              </w:rPr>
            </w:pPr>
            <w:r>
              <w:rPr>
                <w:rFonts w:ascii="Calibri" w:hAnsi="Calibri"/>
                <w:color w:val="000000"/>
              </w:rPr>
              <w:t>PC</w:t>
            </w:r>
          </w:p>
        </w:tc>
      </w:tr>
      <w:tr w:rsidR="00AF72B2" w:rsidRPr="007C0629" w:rsidTr="004F30E2">
        <w:trPr>
          <w:trHeight w:val="300"/>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p>
        </w:tc>
        <w:tc>
          <w:tcPr>
            <w:tcW w:w="3600" w:type="dxa"/>
            <w:tcBorders>
              <w:top w:val="nil"/>
              <w:left w:val="single" w:sz="4" w:space="0" w:color="auto"/>
              <w:bottom w:val="single" w:sz="4" w:space="0" w:color="auto"/>
              <w:right w:val="single" w:sz="4" w:space="0" w:color="auto"/>
            </w:tcBorders>
            <w:shd w:val="clear" w:color="auto" w:fill="auto"/>
            <w:vAlign w:val="center"/>
          </w:tcPr>
          <w:p w:rsidR="00AF72B2" w:rsidRDefault="00AF72B2" w:rsidP="00AF72B2">
            <w:pPr>
              <w:rPr>
                <w:rFonts w:ascii="Arial" w:hAnsi="Arial" w:cs="Arial"/>
                <w:sz w:val="20"/>
                <w:szCs w:val="20"/>
              </w:rPr>
            </w:pPr>
          </w:p>
        </w:tc>
        <w:tc>
          <w:tcPr>
            <w:tcW w:w="1840" w:type="dxa"/>
            <w:tcBorders>
              <w:top w:val="nil"/>
              <w:left w:val="nil"/>
              <w:bottom w:val="single" w:sz="4" w:space="0" w:color="auto"/>
              <w:right w:val="single" w:sz="4" w:space="0" w:color="auto"/>
            </w:tcBorders>
            <w:shd w:val="clear" w:color="auto" w:fill="auto"/>
            <w:noWrap/>
            <w:vAlign w:val="center"/>
          </w:tcPr>
          <w:p w:rsidR="00AF72B2" w:rsidRDefault="00AF72B2" w:rsidP="00AF72B2">
            <w:pPr>
              <w:jc w:val="center"/>
              <w:rPr>
                <w:rFonts w:ascii="Arial" w:hAnsi="Arial" w:cs="Arial"/>
                <w:sz w:val="20"/>
                <w:szCs w:val="20"/>
              </w:rPr>
            </w:pPr>
            <w:r>
              <w:rPr>
                <w:rFonts w:ascii="Arial" w:hAnsi="Arial" w:cs="Arial"/>
                <w:sz w:val="20"/>
                <w:szCs w:val="20"/>
              </w:rPr>
              <w:t> </w:t>
            </w:r>
          </w:p>
        </w:tc>
        <w:tc>
          <w:tcPr>
            <w:tcW w:w="846" w:type="dxa"/>
            <w:tcBorders>
              <w:top w:val="nil"/>
              <w:left w:val="single" w:sz="4" w:space="0" w:color="auto"/>
              <w:bottom w:val="single" w:sz="4" w:space="0" w:color="auto"/>
              <w:right w:val="single" w:sz="4" w:space="0" w:color="auto"/>
            </w:tcBorders>
            <w:shd w:val="clear" w:color="auto" w:fill="auto"/>
            <w:noWrap/>
            <w:vAlign w:val="center"/>
          </w:tcPr>
          <w:p w:rsidR="00AF72B2" w:rsidRDefault="00AF72B2" w:rsidP="00AF72B2">
            <w:pPr>
              <w:jc w:val="center"/>
              <w:rPr>
                <w:rFonts w:ascii="Arial" w:hAnsi="Arial" w:cs="Arial"/>
                <w:sz w:val="20"/>
                <w:szCs w:val="20"/>
              </w:rPr>
            </w:pPr>
          </w:p>
        </w:tc>
        <w:tc>
          <w:tcPr>
            <w:tcW w:w="754" w:type="dxa"/>
            <w:tcBorders>
              <w:top w:val="nil"/>
              <w:left w:val="nil"/>
              <w:bottom w:val="single" w:sz="4" w:space="0" w:color="auto"/>
              <w:right w:val="single" w:sz="4" w:space="0" w:color="auto"/>
            </w:tcBorders>
            <w:shd w:val="clear" w:color="auto" w:fill="auto"/>
            <w:noWrap/>
            <w:vAlign w:val="center"/>
          </w:tcPr>
          <w:p w:rsidR="00AF72B2" w:rsidRDefault="00AF72B2" w:rsidP="00AF72B2">
            <w:pPr>
              <w:jc w:val="center"/>
              <w:rPr>
                <w:rFonts w:ascii="Arial" w:hAnsi="Arial" w:cs="Arial"/>
                <w:sz w:val="20"/>
                <w:szCs w:val="20"/>
              </w:rPr>
            </w:pPr>
          </w:p>
        </w:tc>
      </w:tr>
      <w:tr w:rsidR="00E51138" w:rsidRPr="007C0629" w:rsidTr="004D05AD">
        <w:trPr>
          <w:trHeight w:val="445"/>
        </w:trPr>
        <w:tc>
          <w:tcPr>
            <w:tcW w:w="860" w:type="dxa"/>
            <w:tcBorders>
              <w:top w:val="nil"/>
              <w:left w:val="single" w:sz="4" w:space="0" w:color="auto"/>
              <w:bottom w:val="single" w:sz="4" w:space="0" w:color="auto"/>
              <w:right w:val="single" w:sz="4" w:space="0" w:color="auto"/>
            </w:tcBorders>
            <w:shd w:val="clear" w:color="auto" w:fill="auto"/>
            <w:noWrap/>
            <w:vAlign w:val="center"/>
          </w:tcPr>
          <w:p w:rsidR="00E51138" w:rsidRPr="007C0629" w:rsidRDefault="00E51138" w:rsidP="00E51138">
            <w:pPr>
              <w:jc w:val="center"/>
              <w:rPr>
                <w:rFonts w:ascii="Arial" w:hAnsi="Arial" w:cs="Arial"/>
                <w:color w:val="000000"/>
                <w:sz w:val="22"/>
                <w:szCs w:val="22"/>
                <w:lang w:val="en-PH" w:eastAsia="en-PH"/>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E51138" w:rsidRDefault="00E51138" w:rsidP="00E51138">
            <w:pPr>
              <w:rPr>
                <w:rFonts w:ascii="Arial" w:hAnsi="Arial" w:cs="Arial"/>
                <w:sz w:val="20"/>
                <w:szCs w:val="20"/>
              </w:rPr>
            </w:pPr>
          </w:p>
        </w:tc>
        <w:tc>
          <w:tcPr>
            <w:tcW w:w="1840" w:type="dxa"/>
            <w:tcBorders>
              <w:top w:val="single" w:sz="4" w:space="0" w:color="auto"/>
              <w:left w:val="nil"/>
              <w:bottom w:val="single" w:sz="4" w:space="0" w:color="auto"/>
              <w:right w:val="single" w:sz="4" w:space="0" w:color="auto"/>
            </w:tcBorders>
            <w:shd w:val="clear" w:color="auto" w:fill="auto"/>
            <w:vAlign w:val="center"/>
          </w:tcPr>
          <w:p w:rsidR="00E51138" w:rsidRPr="007C0629" w:rsidRDefault="00E51138" w:rsidP="00E51138">
            <w:pPr>
              <w:jc w:val="center"/>
              <w:rPr>
                <w:rFonts w:ascii="Arial" w:hAnsi="Arial" w:cs="Arial"/>
                <w:color w:val="000000"/>
                <w:sz w:val="22"/>
                <w:szCs w:val="22"/>
                <w:lang w:val="en-PH" w:eastAsia="en-PH"/>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1138" w:rsidRDefault="00E51138" w:rsidP="00E51138">
            <w:pPr>
              <w:jc w:val="center"/>
              <w:rPr>
                <w:rFonts w:ascii="Arial" w:hAnsi="Arial" w:cs="Arial"/>
                <w:sz w:val="20"/>
                <w:szCs w:val="20"/>
              </w:rPr>
            </w:pPr>
          </w:p>
        </w:tc>
        <w:tc>
          <w:tcPr>
            <w:tcW w:w="754" w:type="dxa"/>
            <w:tcBorders>
              <w:top w:val="single" w:sz="4" w:space="0" w:color="auto"/>
              <w:left w:val="nil"/>
              <w:bottom w:val="single" w:sz="4" w:space="0" w:color="auto"/>
              <w:right w:val="single" w:sz="4" w:space="0" w:color="auto"/>
            </w:tcBorders>
            <w:shd w:val="clear" w:color="auto" w:fill="auto"/>
            <w:noWrap/>
            <w:vAlign w:val="center"/>
          </w:tcPr>
          <w:p w:rsidR="00E51138" w:rsidRDefault="00E51138" w:rsidP="00E51138">
            <w:pPr>
              <w:jc w:val="center"/>
              <w:rPr>
                <w:rFonts w:ascii="Arial" w:hAnsi="Arial" w:cs="Arial"/>
                <w:sz w:val="20"/>
                <w:szCs w:val="20"/>
              </w:rPr>
            </w:pPr>
          </w:p>
        </w:tc>
      </w:tr>
    </w:tbl>
    <w:p w:rsidR="007C0629" w:rsidRDefault="007C0629" w:rsidP="007C0629">
      <w:pPr>
        <w:keepNext/>
        <w:tabs>
          <w:tab w:val="num" w:pos="1080"/>
        </w:tabs>
        <w:outlineLvl w:val="0"/>
        <w:rPr>
          <w:rFonts w:ascii="Arial" w:hAnsi="Arial" w:cs="Arial"/>
          <w:b/>
          <w:bCs/>
          <w:kern w:val="32"/>
          <w:sz w:val="22"/>
          <w:szCs w:val="22"/>
        </w:rPr>
      </w:pPr>
    </w:p>
    <w:p w:rsidR="007C0629" w:rsidRDefault="007C0629" w:rsidP="007C0629">
      <w:pPr>
        <w:keepNext/>
        <w:tabs>
          <w:tab w:val="num" w:pos="1080"/>
        </w:tabs>
        <w:outlineLvl w:val="0"/>
        <w:rPr>
          <w:rFonts w:ascii="Arial" w:hAnsi="Arial" w:cs="Arial"/>
          <w:b/>
          <w:bCs/>
          <w:kern w:val="32"/>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9D1339">
        <w:rPr>
          <w:rFonts w:ascii="Arial" w:hAnsi="Arial" w:cs="Arial"/>
          <w:sz w:val="22"/>
          <w:szCs w:val="22"/>
        </w:rPr>
        <w:t xml:space="preserve"> </w:t>
      </w:r>
      <w:r w:rsidR="00635A9C">
        <w:rPr>
          <w:rFonts w:ascii="Arial" w:hAnsi="Arial" w:cs="Arial"/>
          <w:b/>
          <w:bCs/>
          <w:color w:val="FF0000"/>
          <w:sz w:val="22"/>
          <w:szCs w:val="22"/>
        </w:rPr>
        <w:t>NINE</w:t>
      </w:r>
      <w:r w:rsidR="007C0629">
        <w:rPr>
          <w:rFonts w:ascii="Arial" w:hAnsi="Arial" w:cs="Arial"/>
          <w:b/>
          <w:bCs/>
          <w:color w:val="FF0000"/>
          <w:sz w:val="22"/>
          <w:szCs w:val="22"/>
        </w:rPr>
        <w:t>TY</w:t>
      </w:r>
      <w:r w:rsidRPr="0087340E">
        <w:rPr>
          <w:rFonts w:ascii="Arial" w:hAnsi="Arial" w:cs="Arial"/>
          <w:b/>
          <w:bCs/>
          <w:color w:val="FF0000"/>
          <w:sz w:val="22"/>
          <w:szCs w:val="22"/>
        </w:rPr>
        <w:t xml:space="preserve"> (</w:t>
      </w:r>
      <w:r w:rsidR="00635A9C">
        <w:rPr>
          <w:rFonts w:ascii="Arial" w:hAnsi="Arial" w:cs="Arial"/>
          <w:b/>
          <w:bCs/>
          <w:color w:val="FF0000"/>
          <w:sz w:val="22"/>
          <w:szCs w:val="22"/>
        </w:rPr>
        <w:t>9</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BB5EF7" w:rsidRPr="007C0629" w:rsidRDefault="008B1C47" w:rsidP="006459B1">
      <w:pPr>
        <w:ind w:left="1080"/>
        <w:jc w:val="both"/>
        <w:rPr>
          <w:rFonts w:ascii="Arial" w:hAnsi="Arial" w:cs="Arial"/>
          <w:color w:val="FF0000"/>
          <w:sz w:val="22"/>
          <w:szCs w:val="22"/>
        </w:rPr>
      </w:pPr>
      <w:r w:rsidRPr="000917F9">
        <w:rPr>
          <w:rFonts w:ascii="Arial" w:hAnsi="Arial" w:cs="Arial"/>
          <w:sz w:val="22"/>
          <w:szCs w:val="22"/>
        </w:rPr>
        <w:t>The spare parts shall be delivered to</w:t>
      </w:r>
      <w:r w:rsidR="009D1339">
        <w:rPr>
          <w:rFonts w:ascii="Arial" w:hAnsi="Arial" w:cs="Arial"/>
          <w:sz w:val="22"/>
          <w:szCs w:val="22"/>
        </w:rPr>
        <w:t xml:space="preserve"> </w:t>
      </w:r>
      <w:r w:rsidR="007C0629">
        <w:rPr>
          <w:rFonts w:ascii="Arial" w:hAnsi="Arial" w:cs="Arial"/>
          <w:b/>
          <w:color w:val="FF0000"/>
          <w:sz w:val="22"/>
          <w:szCs w:val="22"/>
          <w:u w:val="single"/>
        </w:rPr>
        <w:t xml:space="preserve">NATIONAL POWER CORPORATION, </w:t>
      </w:r>
      <w:r w:rsidR="00C46CC2">
        <w:rPr>
          <w:rFonts w:ascii="Arial" w:hAnsi="Arial" w:cs="Arial"/>
          <w:b/>
          <w:color w:val="FF0000"/>
          <w:sz w:val="22"/>
          <w:szCs w:val="22"/>
          <w:u w:val="single"/>
        </w:rPr>
        <w:t>MOD WAREHOUSE MINTAL,</w:t>
      </w:r>
      <w:r w:rsidR="007C0629">
        <w:rPr>
          <w:rFonts w:ascii="Arial" w:hAnsi="Arial" w:cs="Arial"/>
          <w:b/>
          <w:color w:val="FF0000"/>
          <w:sz w:val="22"/>
          <w:szCs w:val="22"/>
          <w:u w:val="single"/>
        </w:rPr>
        <w:t xml:space="preserve"> </w:t>
      </w:r>
      <w:r w:rsidR="00C46CC2">
        <w:rPr>
          <w:rFonts w:ascii="Arial" w:hAnsi="Arial" w:cs="Arial"/>
          <w:b/>
          <w:color w:val="FF0000"/>
          <w:sz w:val="22"/>
          <w:szCs w:val="22"/>
          <w:u w:val="single"/>
        </w:rPr>
        <w:t>DAVAO</w:t>
      </w:r>
      <w:r w:rsidR="007C0629">
        <w:rPr>
          <w:rFonts w:ascii="Arial" w:hAnsi="Arial" w:cs="Arial"/>
          <w:b/>
          <w:color w:val="FF0000"/>
          <w:sz w:val="22"/>
          <w:szCs w:val="22"/>
          <w:u w:val="single"/>
        </w:rPr>
        <w:t xml:space="preserve"> CITY</w:t>
      </w:r>
      <w:r w:rsidR="007C0629">
        <w:rPr>
          <w:rFonts w:ascii="Arial" w:hAnsi="Arial" w:cs="Arial"/>
          <w:color w:val="FF0000"/>
          <w:sz w:val="22"/>
          <w:szCs w:val="22"/>
        </w:rPr>
        <w:t>.</w:t>
      </w:r>
    </w:p>
    <w:p w:rsidR="009D1339" w:rsidRPr="006459B1" w:rsidRDefault="009D1339"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212A74" w:rsidRPr="007C7392" w:rsidRDefault="00212A74" w:rsidP="00212A74">
      <w:pPr>
        <w:ind w:left="144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lastRenderedPageBreak/>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635A9C" w:rsidRDefault="00EE3727" w:rsidP="00635A9C">
      <w:pPr>
        <w:ind w:left="1710"/>
        <w:jc w:val="both"/>
        <w:rPr>
          <w:rFonts w:ascii="Arial" w:hAnsi="Arial" w:cs="Arial"/>
          <w:color w:val="FF0000"/>
          <w:sz w:val="22"/>
          <w:szCs w:val="22"/>
        </w:rPr>
      </w:pPr>
      <w:proofErr w:type="gramStart"/>
      <w:r w:rsidRPr="00EE3727">
        <w:rPr>
          <w:rFonts w:ascii="Arial" w:hAnsi="Arial" w:cs="Arial"/>
          <w:color w:val="FF0000"/>
          <w:sz w:val="22"/>
          <w:szCs w:val="22"/>
        </w:rPr>
        <w:t>a.1</w:t>
      </w:r>
      <w:proofErr w:type="gramEnd"/>
      <w:r w:rsidRPr="00EE3727">
        <w:rPr>
          <w:rFonts w:ascii="Arial" w:hAnsi="Arial" w:cs="Arial"/>
          <w:color w:val="FF0000"/>
          <w:sz w:val="22"/>
          <w:szCs w:val="22"/>
        </w:rPr>
        <w:t xml:space="preserve"> Completely filled-out Technical Data Sheets.</w:t>
      </w:r>
    </w:p>
    <w:p w:rsidR="00635A9C" w:rsidRDefault="00635A9C" w:rsidP="00635A9C">
      <w:pPr>
        <w:ind w:left="1710"/>
        <w:jc w:val="both"/>
        <w:rPr>
          <w:rFonts w:ascii="Arial" w:hAnsi="Arial" w:cs="Arial"/>
          <w:color w:val="FF0000"/>
          <w:sz w:val="22"/>
          <w:szCs w:val="22"/>
        </w:rPr>
      </w:pPr>
    </w:p>
    <w:p w:rsidR="00635A9C" w:rsidRPr="00635A9C" w:rsidRDefault="00EE3727" w:rsidP="00635A9C">
      <w:pPr>
        <w:ind w:left="1710"/>
        <w:jc w:val="both"/>
        <w:rPr>
          <w:rFonts w:ascii="Arial" w:hAnsi="Arial" w:cs="Arial"/>
          <w:color w:val="FF0000"/>
          <w:sz w:val="22"/>
          <w:szCs w:val="22"/>
        </w:rPr>
      </w:pPr>
      <w:proofErr w:type="gramStart"/>
      <w:r w:rsidRPr="00635A9C">
        <w:rPr>
          <w:rFonts w:ascii="Arial" w:hAnsi="Arial" w:cs="Arial"/>
          <w:color w:val="FF0000"/>
          <w:sz w:val="22"/>
          <w:szCs w:val="22"/>
        </w:rPr>
        <w:t>a.2</w:t>
      </w:r>
      <w:r w:rsidRPr="00635A9C">
        <w:rPr>
          <w:rFonts w:ascii="Arial" w:hAnsi="Arial" w:cs="Arial"/>
          <w:color w:val="FF0000"/>
          <w:sz w:val="22"/>
          <w:szCs w:val="22"/>
        </w:rPr>
        <w:tab/>
      </w:r>
      <w:r w:rsidR="00635A9C" w:rsidRPr="00635A9C">
        <w:rPr>
          <w:rFonts w:ascii="Arial" w:hAnsi="Arial" w:cs="Arial"/>
          <w:color w:val="FF0000"/>
          <w:sz w:val="22"/>
          <w:szCs w:val="22"/>
        </w:rPr>
        <w:t>“Warranty” Certificate for one (1) year against factory defects/workmanship.</w:t>
      </w:r>
      <w:proofErr w:type="gramEnd"/>
    </w:p>
    <w:p w:rsidR="00EE3727" w:rsidRPr="001F4137" w:rsidRDefault="00EE3727" w:rsidP="00EE3727">
      <w:pPr>
        <w:tabs>
          <w:tab w:val="left" w:pos="720"/>
        </w:tabs>
        <w:ind w:left="1710"/>
        <w:jc w:val="both"/>
        <w:rPr>
          <w:rFonts w:ascii="Arial" w:hAnsi="Arial" w:cs="Arial"/>
          <w:sz w:val="22"/>
          <w:szCs w:val="22"/>
        </w:rPr>
      </w:pPr>
    </w:p>
    <w:p w:rsidR="00EE3727" w:rsidRPr="00635A9C" w:rsidRDefault="00EE3727" w:rsidP="00EE3727">
      <w:pPr>
        <w:ind w:left="2250"/>
        <w:jc w:val="both"/>
        <w:rPr>
          <w:rFonts w:ascii="Arial" w:hAnsi="Arial" w:cs="Arial"/>
          <w:color w:val="FFFFFF" w:themeColor="background1"/>
          <w:sz w:val="22"/>
          <w:szCs w:val="22"/>
        </w:rPr>
      </w:pPr>
      <w:proofErr w:type="gramStart"/>
      <w:r w:rsidRPr="00635A9C">
        <w:rPr>
          <w:rFonts w:ascii="Arial" w:hAnsi="Arial" w:cs="Arial"/>
          <w:color w:val="FFFFFF" w:themeColor="background1"/>
          <w:sz w:val="22"/>
          <w:szCs w:val="22"/>
        </w:rPr>
        <w:t>a.2.1</w:t>
      </w:r>
      <w:proofErr w:type="gramEnd"/>
      <w:r w:rsidRPr="00635A9C">
        <w:rPr>
          <w:rFonts w:ascii="Arial" w:hAnsi="Arial" w:cs="Arial"/>
          <w:color w:val="FFFFFF" w:themeColor="background1"/>
          <w:sz w:val="22"/>
          <w:szCs w:val="22"/>
        </w:rPr>
        <w:tab/>
        <w:t xml:space="preserve">Original Equipment Manufacturer (OEM). </w:t>
      </w:r>
    </w:p>
    <w:p w:rsidR="00EE3727" w:rsidRPr="00635A9C" w:rsidRDefault="00EE3727" w:rsidP="00EE3727">
      <w:pPr>
        <w:ind w:left="2250"/>
        <w:jc w:val="both"/>
        <w:rPr>
          <w:rFonts w:ascii="Arial" w:hAnsi="Arial" w:cs="Arial"/>
          <w:color w:val="FFFFFF" w:themeColor="background1"/>
          <w:sz w:val="22"/>
          <w:szCs w:val="22"/>
        </w:rPr>
      </w:pPr>
    </w:p>
    <w:p w:rsidR="00EE3727" w:rsidRPr="00635A9C" w:rsidRDefault="00EE3727" w:rsidP="00EE3727">
      <w:pPr>
        <w:ind w:left="2880" w:hanging="630"/>
        <w:jc w:val="both"/>
        <w:rPr>
          <w:rFonts w:ascii="Arial" w:hAnsi="Arial" w:cs="Arial"/>
          <w:color w:val="FFFFFF" w:themeColor="background1"/>
          <w:sz w:val="22"/>
          <w:szCs w:val="22"/>
        </w:rPr>
      </w:pPr>
      <w:proofErr w:type="gramStart"/>
      <w:r w:rsidRPr="00635A9C">
        <w:rPr>
          <w:rFonts w:ascii="Arial" w:hAnsi="Arial" w:cs="Arial"/>
          <w:color w:val="FFFFFF" w:themeColor="background1"/>
          <w:sz w:val="22"/>
          <w:szCs w:val="22"/>
        </w:rPr>
        <w:t>a.2.2</w:t>
      </w:r>
      <w:proofErr w:type="gramEnd"/>
      <w:r w:rsidRPr="00635A9C">
        <w:rPr>
          <w:rFonts w:ascii="Arial" w:hAnsi="Arial" w:cs="Arial"/>
          <w:color w:val="FFFFFF" w:themeColor="background1"/>
          <w:sz w:val="22"/>
          <w:szCs w:val="22"/>
        </w:rPr>
        <w:tab/>
      </w:r>
      <w:r w:rsidRPr="00635A9C">
        <w:rPr>
          <w:rFonts w:ascii="Arial" w:hAnsi="Arial" w:cs="Arial"/>
          <w:color w:val="FFFFFF" w:themeColor="background1"/>
          <w:sz w:val="22"/>
          <w:szCs w:val="22"/>
          <w:u w:val="single"/>
        </w:rPr>
        <w:t xml:space="preserve">Authorized Manufacturer/ Integrator/ Assembler of OEM </w:t>
      </w:r>
      <w:proofErr w:type="spellStart"/>
      <w:r w:rsidRPr="00635A9C">
        <w:rPr>
          <w:rFonts w:ascii="Arial" w:hAnsi="Arial" w:cs="Arial"/>
          <w:color w:val="FFFFFF" w:themeColor="background1"/>
          <w:sz w:val="22"/>
          <w:szCs w:val="22"/>
          <w:u w:val="single"/>
        </w:rPr>
        <w:t>Parts</w:t>
      </w:r>
      <w:r w:rsidRPr="00635A9C">
        <w:rPr>
          <w:rFonts w:ascii="Arial" w:hAnsi="Arial" w:cs="Arial"/>
          <w:b/>
          <w:color w:val="FFFFFF" w:themeColor="background1"/>
          <w:sz w:val="22"/>
          <w:szCs w:val="22"/>
        </w:rPr>
        <w:t>with</w:t>
      </w:r>
      <w:proofErr w:type="spellEnd"/>
      <w:r w:rsidRPr="00635A9C">
        <w:rPr>
          <w:rFonts w:ascii="Arial" w:hAnsi="Arial" w:cs="Arial"/>
          <w:b/>
          <w:color w:val="FFFFFF" w:themeColor="background1"/>
          <w:sz w:val="22"/>
          <w:szCs w:val="22"/>
        </w:rPr>
        <w:t xml:space="preserve"> corresponding Authorization Letter from the OEM to manufacture the OEM parts</w:t>
      </w:r>
      <w:r w:rsidRPr="00635A9C">
        <w:rPr>
          <w:rFonts w:ascii="Arial" w:hAnsi="Arial" w:cs="Arial"/>
          <w:color w:val="FFFFFF" w:themeColor="background1"/>
          <w:sz w:val="22"/>
          <w:szCs w:val="22"/>
        </w:rPr>
        <w:t>;</w:t>
      </w:r>
    </w:p>
    <w:p w:rsidR="00EE3727" w:rsidRPr="00635A9C" w:rsidRDefault="00EE3727" w:rsidP="00EE3727">
      <w:pPr>
        <w:ind w:left="2880" w:hanging="630"/>
        <w:jc w:val="both"/>
        <w:rPr>
          <w:rFonts w:ascii="Arial" w:hAnsi="Arial" w:cs="Arial"/>
          <w:color w:val="FFFFFF" w:themeColor="background1"/>
          <w:sz w:val="22"/>
          <w:szCs w:val="22"/>
        </w:rPr>
      </w:pPr>
    </w:p>
    <w:p w:rsidR="00EE3727" w:rsidRPr="00635A9C" w:rsidRDefault="00EE3727" w:rsidP="00EE3727">
      <w:pPr>
        <w:ind w:left="2880" w:hanging="630"/>
        <w:jc w:val="both"/>
        <w:rPr>
          <w:rFonts w:ascii="Arial" w:hAnsi="Arial" w:cs="Arial"/>
          <w:color w:val="FFFFFF" w:themeColor="background1"/>
          <w:sz w:val="22"/>
          <w:szCs w:val="22"/>
        </w:rPr>
      </w:pPr>
      <w:proofErr w:type="gramStart"/>
      <w:r w:rsidRPr="00635A9C">
        <w:rPr>
          <w:rFonts w:ascii="Arial" w:hAnsi="Arial" w:cs="Arial"/>
          <w:color w:val="FFFFFF" w:themeColor="background1"/>
          <w:sz w:val="22"/>
          <w:szCs w:val="22"/>
        </w:rPr>
        <w:t>a.2.3</w:t>
      </w:r>
      <w:proofErr w:type="gramEnd"/>
      <w:r w:rsidRPr="00635A9C">
        <w:rPr>
          <w:rFonts w:ascii="Arial" w:hAnsi="Arial" w:cs="Arial"/>
          <w:color w:val="FFFFFF" w:themeColor="background1"/>
          <w:sz w:val="22"/>
          <w:szCs w:val="22"/>
        </w:rPr>
        <w:tab/>
      </w:r>
      <w:r w:rsidRPr="00635A9C">
        <w:rPr>
          <w:rFonts w:ascii="Arial" w:hAnsi="Arial" w:cs="Arial"/>
          <w:color w:val="FFFFFF" w:themeColor="background1"/>
          <w:sz w:val="22"/>
          <w:szCs w:val="22"/>
          <w:u w:val="single"/>
        </w:rPr>
        <w:t>Licensee</w:t>
      </w:r>
      <w:r w:rsidRPr="00635A9C">
        <w:rPr>
          <w:rFonts w:ascii="Arial" w:hAnsi="Arial" w:cs="Arial"/>
          <w:color w:val="FFFFFF" w:themeColor="background1"/>
          <w:sz w:val="22"/>
          <w:szCs w:val="22"/>
        </w:rPr>
        <w:t xml:space="preserve"> of the OEM </w:t>
      </w:r>
      <w:r w:rsidRPr="00635A9C">
        <w:rPr>
          <w:rFonts w:ascii="Arial" w:hAnsi="Arial" w:cs="Arial"/>
          <w:b/>
          <w:color w:val="FFFFFF" w:themeColor="background1"/>
          <w:sz w:val="22"/>
          <w:szCs w:val="22"/>
        </w:rPr>
        <w:t>with corresponding License issued by the OEM</w:t>
      </w:r>
      <w:r w:rsidRPr="00635A9C">
        <w:rPr>
          <w:rFonts w:ascii="Arial" w:hAnsi="Arial" w:cs="Arial"/>
          <w:color w:val="FFFFFF" w:themeColor="background1"/>
          <w:sz w:val="22"/>
          <w:szCs w:val="22"/>
        </w:rPr>
        <w:t>;</w:t>
      </w:r>
    </w:p>
    <w:p w:rsidR="00EE3727" w:rsidRPr="00635A9C" w:rsidRDefault="00EE3727" w:rsidP="00EE3727">
      <w:pPr>
        <w:ind w:left="2880" w:hanging="630"/>
        <w:jc w:val="both"/>
        <w:rPr>
          <w:rFonts w:ascii="Arial" w:hAnsi="Arial" w:cs="Arial"/>
          <w:color w:val="FFFFFF" w:themeColor="background1"/>
          <w:sz w:val="22"/>
          <w:szCs w:val="22"/>
        </w:rPr>
      </w:pPr>
    </w:p>
    <w:p w:rsidR="00EE3727" w:rsidRPr="00635A9C" w:rsidRDefault="00EE3727" w:rsidP="00EE3727">
      <w:pPr>
        <w:ind w:left="2880" w:hanging="630"/>
        <w:jc w:val="both"/>
        <w:rPr>
          <w:rFonts w:ascii="Arial" w:hAnsi="Arial" w:cs="Arial"/>
          <w:color w:val="FFFFFF" w:themeColor="background1"/>
          <w:sz w:val="22"/>
          <w:szCs w:val="22"/>
          <w:u w:val="single"/>
        </w:rPr>
      </w:pPr>
      <w:proofErr w:type="gramStart"/>
      <w:r w:rsidRPr="00635A9C">
        <w:rPr>
          <w:rFonts w:ascii="Arial" w:hAnsi="Arial" w:cs="Arial"/>
          <w:color w:val="FFFFFF" w:themeColor="background1"/>
          <w:sz w:val="22"/>
          <w:szCs w:val="22"/>
        </w:rPr>
        <w:t>a.2.4</w:t>
      </w:r>
      <w:proofErr w:type="gramEnd"/>
      <w:r w:rsidRPr="00635A9C">
        <w:rPr>
          <w:rFonts w:ascii="Arial" w:hAnsi="Arial" w:cs="Arial"/>
          <w:color w:val="FFFFFF" w:themeColor="background1"/>
          <w:sz w:val="22"/>
          <w:szCs w:val="22"/>
        </w:rPr>
        <w:tab/>
      </w:r>
      <w:r w:rsidRPr="00635A9C">
        <w:rPr>
          <w:rFonts w:ascii="Arial" w:hAnsi="Arial" w:cs="Arial"/>
          <w:color w:val="FFFFFF" w:themeColor="background1"/>
          <w:sz w:val="22"/>
          <w:szCs w:val="22"/>
          <w:u w:val="single"/>
        </w:rPr>
        <w:t>Distributor/Dealer</w:t>
      </w:r>
      <w:r w:rsidRPr="00635A9C">
        <w:rPr>
          <w:rFonts w:ascii="Arial" w:hAnsi="Arial" w:cs="Arial"/>
          <w:color w:val="FFFFFF" w:themeColor="background1"/>
          <w:sz w:val="22"/>
          <w:szCs w:val="22"/>
        </w:rPr>
        <w:t xml:space="preserve">, a Certificate of Authorized Distributorship/Dealership from the OEM </w:t>
      </w:r>
      <w:r w:rsidRPr="00635A9C">
        <w:rPr>
          <w:rFonts w:ascii="Arial" w:hAnsi="Arial" w:cs="Arial"/>
          <w:color w:val="FFFFFF" w:themeColor="background1"/>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635A9C" w:rsidRDefault="00EE3727" w:rsidP="00EE3727">
      <w:pPr>
        <w:ind w:left="2880" w:hanging="630"/>
        <w:jc w:val="both"/>
        <w:rPr>
          <w:rFonts w:ascii="Arial" w:hAnsi="Arial" w:cs="Arial"/>
          <w:color w:val="FFFFFF" w:themeColor="background1"/>
          <w:sz w:val="22"/>
          <w:szCs w:val="22"/>
        </w:rPr>
      </w:pPr>
    </w:p>
    <w:p w:rsidR="00EE3727" w:rsidRPr="00635A9C" w:rsidRDefault="00EE3727" w:rsidP="00EE3727">
      <w:pPr>
        <w:ind w:left="2880" w:hanging="630"/>
        <w:jc w:val="both"/>
        <w:rPr>
          <w:rFonts w:ascii="Arial" w:hAnsi="Arial" w:cs="Arial"/>
          <w:color w:val="FFFFFF" w:themeColor="background1"/>
          <w:sz w:val="22"/>
          <w:szCs w:val="22"/>
          <w:u w:val="single"/>
        </w:rPr>
      </w:pPr>
      <w:r w:rsidRPr="00635A9C">
        <w:rPr>
          <w:rFonts w:ascii="Arial" w:hAnsi="Arial" w:cs="Arial"/>
          <w:color w:val="FFFFFF" w:themeColor="background1"/>
          <w:sz w:val="22"/>
          <w:szCs w:val="22"/>
        </w:rPr>
        <w:t>(The authority can be acquired from OEM, Manufacturer of OEM Parts or Licensee of the OEM.)</w:t>
      </w:r>
    </w:p>
    <w:p w:rsidR="00EE3727" w:rsidRPr="00635A9C" w:rsidRDefault="00EE3727" w:rsidP="00EE3727">
      <w:pPr>
        <w:tabs>
          <w:tab w:val="left" w:pos="720"/>
        </w:tabs>
        <w:jc w:val="both"/>
        <w:rPr>
          <w:rFonts w:ascii="Arial" w:hAnsi="Arial" w:cs="Arial"/>
          <w:color w:val="FFFFFF" w:themeColor="background1"/>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rsidR="006459B1" w:rsidRPr="006459B1" w:rsidRDefault="006459B1" w:rsidP="006459B1">
      <w:pPr>
        <w:tabs>
          <w:tab w:val="left" w:pos="5040"/>
        </w:tabs>
        <w:ind w:left="1080"/>
        <w:jc w:val="both"/>
        <w:rPr>
          <w:rFonts w:ascii="Arial" w:hAnsi="Arial" w:cs="Arial"/>
          <w:sz w:val="22"/>
          <w:szCs w:val="22"/>
        </w:rPr>
      </w:pPr>
    </w:p>
    <w:p w:rsidR="006459B1" w:rsidRPr="00B43403" w:rsidRDefault="006459B1" w:rsidP="00396987">
      <w:pPr>
        <w:tabs>
          <w:tab w:val="right" w:leader="dot" w:pos="8730"/>
        </w:tabs>
        <w:overflowPunct w:val="0"/>
        <w:autoSpaceDE w:val="0"/>
        <w:autoSpaceDN w:val="0"/>
        <w:adjustRightInd w:val="0"/>
        <w:spacing w:line="260" w:lineRule="atLeast"/>
        <w:jc w:val="center"/>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92E" w:rsidRDefault="00F4292E">
      <w:r>
        <w:separator/>
      </w:r>
    </w:p>
  </w:endnote>
  <w:endnote w:type="continuationSeparator" w:id="0">
    <w:p w:rsidR="00F4292E" w:rsidRDefault="00F429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5056A1"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5056A1" w:rsidRPr="005C0737">
      <w:rPr>
        <w:rStyle w:val="PageNumber"/>
        <w:rFonts w:ascii="Arial" w:hAnsi="Arial" w:cs="Arial"/>
        <w:sz w:val="16"/>
        <w:szCs w:val="16"/>
      </w:rPr>
      <w:fldChar w:fldCharType="separate"/>
    </w:r>
    <w:r w:rsidR="00635A9C">
      <w:rPr>
        <w:rStyle w:val="PageNumber"/>
        <w:rFonts w:ascii="Arial" w:hAnsi="Arial" w:cs="Arial"/>
        <w:noProof/>
        <w:sz w:val="16"/>
        <w:szCs w:val="16"/>
      </w:rPr>
      <w:t>3</w:t>
    </w:r>
    <w:r w:rsidR="005056A1" w:rsidRPr="005C0737">
      <w:rPr>
        <w:rStyle w:val="PageNumber"/>
        <w:rFonts w:ascii="Arial" w:hAnsi="Arial" w:cs="Arial"/>
        <w:sz w:val="16"/>
        <w:szCs w:val="16"/>
      </w:rPr>
      <w:fldChar w:fldCharType="end"/>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92E" w:rsidRDefault="00F4292E">
      <w:r>
        <w:separator/>
      </w:r>
    </w:p>
  </w:footnote>
  <w:footnote w:type="continuationSeparator" w:id="0">
    <w:p w:rsidR="00F4292E" w:rsidRDefault="00F429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98" w:type="dxa"/>
      <w:tblBorders>
        <w:bottom w:val="single" w:sz="4" w:space="0" w:color="auto"/>
      </w:tblBorders>
      <w:tblLook w:val="00A0"/>
    </w:tblPr>
    <w:tblGrid>
      <w:gridCol w:w="5058"/>
      <w:gridCol w:w="4140"/>
    </w:tblGrid>
    <w:tr w:rsidR="00212A74" w:rsidRPr="009B1784" w:rsidTr="00F5161C">
      <w:trPr>
        <w:trHeight w:val="270"/>
      </w:trPr>
      <w:tc>
        <w:tcPr>
          <w:tcW w:w="5058" w:type="dxa"/>
        </w:tcPr>
        <w:p w:rsidR="00212A74" w:rsidRPr="009B1784" w:rsidRDefault="00212A74" w:rsidP="00F5161C">
          <w:pPr>
            <w:pStyle w:val="Header"/>
            <w:rPr>
              <w:rFonts w:ascii="Arial" w:hAnsi="Arial" w:cs="Arial"/>
              <w:sz w:val="16"/>
              <w:szCs w:val="16"/>
            </w:rPr>
          </w:pPr>
          <w:r w:rsidRPr="009B1784">
            <w:rPr>
              <w:rFonts w:ascii="Arial" w:hAnsi="Arial" w:cs="Arial"/>
              <w:sz w:val="16"/>
              <w:szCs w:val="16"/>
            </w:rPr>
            <w:t>BID DOCUMENTS</w:t>
          </w:r>
        </w:p>
      </w:tc>
      <w:tc>
        <w:tcPr>
          <w:tcW w:w="4140" w:type="dxa"/>
        </w:tcPr>
        <w:p w:rsidR="00212A74" w:rsidRPr="009B1784" w:rsidRDefault="00AF72B2" w:rsidP="004D05AD">
          <w:pPr>
            <w:jc w:val="both"/>
            <w:rPr>
              <w:rFonts w:ascii="Arial" w:hAnsi="Arial" w:cs="Arial"/>
              <w:sz w:val="16"/>
              <w:szCs w:val="16"/>
            </w:rPr>
          </w:pPr>
          <w:r w:rsidRPr="00AF72B2">
            <w:rPr>
              <w:rFonts w:ascii="Arial" w:hAnsi="Arial" w:cs="Arial"/>
              <w:sz w:val="16"/>
              <w:szCs w:val="16"/>
            </w:rPr>
            <w:t xml:space="preserve">SUPPLY AND DELIVERY OF VARIOUS ELECTRICAL SPARE PARTS FOR </w:t>
          </w:r>
          <w:r w:rsidR="00951783">
            <w:rPr>
              <w:rFonts w:ascii="Arial" w:hAnsi="Arial" w:cs="Arial"/>
              <w:sz w:val="16"/>
              <w:szCs w:val="16"/>
            </w:rPr>
            <w:t xml:space="preserve">LEROY SOMER ALTERNATOR SYSTEM </w:t>
          </w:r>
          <w:r w:rsidRPr="00AF72B2">
            <w:rPr>
              <w:rFonts w:ascii="Arial" w:hAnsi="Arial" w:cs="Arial"/>
              <w:sz w:val="16"/>
              <w:szCs w:val="16"/>
            </w:rPr>
            <w:t xml:space="preserve">FOR </w:t>
          </w:r>
          <w:r w:rsidR="00951783">
            <w:rPr>
              <w:rFonts w:ascii="Arial" w:hAnsi="Arial" w:cs="Arial"/>
              <w:sz w:val="16"/>
              <w:szCs w:val="16"/>
            </w:rPr>
            <w:t>KALAMANSIG</w:t>
          </w:r>
          <w:r w:rsidRPr="00AF72B2">
            <w:rPr>
              <w:rFonts w:ascii="Arial" w:hAnsi="Arial" w:cs="Arial"/>
              <w:sz w:val="16"/>
              <w:szCs w:val="16"/>
            </w:rPr>
            <w:t xml:space="preserve"> DPP.</w:t>
          </w:r>
        </w:p>
      </w:tc>
    </w:tr>
    <w:tr w:rsidR="00212A74" w:rsidRPr="009B1784" w:rsidTr="00F5161C">
      <w:trPr>
        <w:trHeight w:val="242"/>
      </w:trPr>
      <w:tc>
        <w:tcPr>
          <w:tcW w:w="5058" w:type="dxa"/>
        </w:tcPr>
        <w:p w:rsidR="00212A74" w:rsidRPr="009B1784" w:rsidRDefault="00212A74" w:rsidP="00F5161C">
          <w:pPr>
            <w:pStyle w:val="Header"/>
            <w:rPr>
              <w:rFonts w:ascii="Arial" w:hAnsi="Arial" w:cs="Arial"/>
              <w:sz w:val="16"/>
              <w:szCs w:val="16"/>
            </w:rPr>
          </w:pPr>
          <w:r w:rsidRPr="009B1784">
            <w:rPr>
              <w:rFonts w:ascii="Arial" w:hAnsi="Arial" w:cs="Arial"/>
              <w:sz w:val="16"/>
              <w:szCs w:val="16"/>
            </w:rPr>
            <w:t>SECTION VI – TECHNICAL SPECIFICATIONS</w:t>
          </w:r>
        </w:p>
      </w:tc>
      <w:tc>
        <w:tcPr>
          <w:tcW w:w="4140" w:type="dxa"/>
        </w:tcPr>
        <w:p w:rsidR="00212A74" w:rsidRPr="009B1784" w:rsidRDefault="007C0629" w:rsidP="00AF72B2">
          <w:pPr>
            <w:jc w:val="right"/>
            <w:rPr>
              <w:rFonts w:ascii="Arial" w:hAnsi="Arial" w:cs="Arial"/>
              <w:sz w:val="16"/>
              <w:szCs w:val="16"/>
            </w:rPr>
          </w:pPr>
          <w:r w:rsidRPr="00F56E1D">
            <w:rPr>
              <w:rFonts w:ascii="Arial" w:hAnsi="Arial" w:cs="Arial"/>
              <w:bCs/>
              <w:sz w:val="16"/>
              <w:szCs w:val="16"/>
            </w:rPr>
            <w:t xml:space="preserve">PR NO. </w:t>
          </w:r>
          <w:r w:rsidR="00E51138">
            <w:rPr>
              <w:rFonts w:ascii="Arial" w:hAnsi="Arial" w:cs="Arial"/>
              <w:bCs/>
              <w:sz w:val="16"/>
              <w:szCs w:val="16"/>
            </w:rPr>
            <w:t>S3-</w:t>
          </w:r>
          <w:r w:rsidR="00951783">
            <w:rPr>
              <w:rFonts w:ascii="Arial" w:hAnsi="Arial" w:cs="Arial"/>
              <w:bCs/>
              <w:sz w:val="16"/>
              <w:szCs w:val="16"/>
            </w:rPr>
            <w:t>KDP22</w:t>
          </w:r>
          <w:r>
            <w:rPr>
              <w:rFonts w:ascii="Arial" w:hAnsi="Arial" w:cs="Arial"/>
              <w:bCs/>
              <w:sz w:val="16"/>
              <w:szCs w:val="16"/>
            </w:rPr>
            <w:t>-0</w:t>
          </w:r>
          <w:r w:rsidR="00951783">
            <w:rPr>
              <w:rFonts w:ascii="Arial" w:hAnsi="Arial" w:cs="Arial"/>
              <w:bCs/>
              <w:sz w:val="16"/>
              <w:szCs w:val="16"/>
            </w:rPr>
            <w:t>03</w:t>
          </w:r>
        </w:p>
      </w:tc>
    </w:tr>
  </w:tbl>
  <w:p w:rsidR="00502583" w:rsidRDefault="00502583" w:rsidP="00212A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hdrShapeDefaults>
    <o:shapedefaults v:ext="edit" spidmax="4097"/>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65DF"/>
    <w:rsid w:val="001F6A0C"/>
    <w:rsid w:val="001F725F"/>
    <w:rsid w:val="001F7E9D"/>
    <w:rsid w:val="00201511"/>
    <w:rsid w:val="002024E8"/>
    <w:rsid w:val="002064AB"/>
    <w:rsid w:val="0020666C"/>
    <w:rsid w:val="0020757A"/>
    <w:rsid w:val="0020766D"/>
    <w:rsid w:val="002129D2"/>
    <w:rsid w:val="00212A74"/>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75CE"/>
    <w:rsid w:val="005003DA"/>
    <w:rsid w:val="00500A1E"/>
    <w:rsid w:val="005010EA"/>
    <w:rsid w:val="00502583"/>
    <w:rsid w:val="00502E90"/>
    <w:rsid w:val="005032AC"/>
    <w:rsid w:val="005037F2"/>
    <w:rsid w:val="00504EDC"/>
    <w:rsid w:val="0050522D"/>
    <w:rsid w:val="005056A1"/>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2782"/>
    <w:rsid w:val="006340C1"/>
    <w:rsid w:val="006350B9"/>
    <w:rsid w:val="00635A9C"/>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7553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84F"/>
    <w:rsid w:val="008A0FA6"/>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E25"/>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E29"/>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60AD"/>
    <w:rsid w:val="00936BD4"/>
    <w:rsid w:val="00937E0C"/>
    <w:rsid w:val="00943087"/>
    <w:rsid w:val="009431F8"/>
    <w:rsid w:val="00943286"/>
    <w:rsid w:val="00943990"/>
    <w:rsid w:val="00946643"/>
    <w:rsid w:val="00950C93"/>
    <w:rsid w:val="0095128C"/>
    <w:rsid w:val="00951783"/>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356"/>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1339"/>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42AF"/>
    <w:rsid w:val="00A151F5"/>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1CC0"/>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46CC2"/>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90E95"/>
    <w:rsid w:val="00C92901"/>
    <w:rsid w:val="00C93211"/>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4FC3"/>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07D3E"/>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7D7E"/>
    <w:rsid w:val="00EF1809"/>
    <w:rsid w:val="00EF36B7"/>
    <w:rsid w:val="00EF3E3B"/>
    <w:rsid w:val="00EF4E5B"/>
    <w:rsid w:val="00EF6D77"/>
    <w:rsid w:val="00EF7D72"/>
    <w:rsid w:val="00F0088F"/>
    <w:rsid w:val="00F00BA8"/>
    <w:rsid w:val="00F0177F"/>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292E"/>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187B"/>
    <w:rsid w:val="00FB511B"/>
    <w:rsid w:val="00FB5A18"/>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67040-A0AD-436F-855E-56DFAD56E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794</Words>
  <Characters>4847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5630</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3</cp:revision>
  <cp:lastPrinted>2021-06-05T04:39:00Z</cp:lastPrinted>
  <dcterms:created xsi:type="dcterms:W3CDTF">2021-11-26T06:34:00Z</dcterms:created>
  <dcterms:modified xsi:type="dcterms:W3CDTF">2021-11-29T03:46:00Z</dcterms:modified>
</cp:coreProperties>
</file>